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2C78FB4" w:rsidR="0082464F" w:rsidRPr="0082464F" w:rsidRDefault="00A9542D" w:rsidP="0082464F">
      <w:pPr>
        <w:rPr>
          <w:rFonts w:ascii="Arial" w:hAnsi="Arial" w:cs="Arial"/>
          <w:b/>
          <w:bCs/>
          <w:color w:val="000000"/>
          <w:sz w:val="28"/>
          <w:szCs w:val="28"/>
        </w:rPr>
      </w:pPr>
      <w:r w:rsidRPr="00A9542D">
        <w:rPr>
          <w:rFonts w:ascii="Arial" w:hAnsi="Arial" w:cs="Arial"/>
          <w:b/>
          <w:bCs/>
          <w:color w:val="000000"/>
          <w:sz w:val="28"/>
          <w:szCs w:val="28"/>
        </w:rPr>
        <w:t xml:space="preserve">Shake, Rattle &amp; Roll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70E8EFA3" w14:textId="77777777" w:rsidR="00FF6EDD" w:rsidRPr="00FF6EDD" w:rsidRDefault="00FF6EDD" w:rsidP="00FF6EDD">
      <w:pPr>
        <w:rPr>
          <w:rFonts w:ascii="Calibri" w:hAnsi="Calibri"/>
          <w:color w:val="000000"/>
          <w:sz w:val="22"/>
          <w:szCs w:val="22"/>
        </w:rPr>
      </w:pPr>
      <w:r w:rsidRPr="00FF6EDD">
        <w:rPr>
          <w:rFonts w:ascii="Calibri" w:hAnsi="Calibri"/>
          <w:color w:val="000000"/>
          <w:sz w:val="22"/>
          <w:szCs w:val="22"/>
        </w:rPr>
        <w:t xml:space="preserve">Step into the electrifying energy of the 1950s with Shake, Rattle &amp; Roll – where sock hops meet rock n’ roll! The Sweethearts and our </w:t>
      </w:r>
      <w:proofErr w:type="spellStart"/>
      <w:r w:rsidRPr="00FF6EDD">
        <w:rPr>
          <w:rFonts w:ascii="Calibri" w:hAnsi="Calibri"/>
          <w:color w:val="000000"/>
          <w:sz w:val="22"/>
          <w:szCs w:val="22"/>
        </w:rPr>
        <w:t>rockin</w:t>
      </w:r>
      <w:proofErr w:type="spellEnd"/>
      <w:r w:rsidRPr="00FF6EDD">
        <w:rPr>
          <w:rFonts w:ascii="Calibri" w:hAnsi="Calibri"/>
          <w:color w:val="000000"/>
          <w:sz w:val="22"/>
          <w:szCs w:val="22"/>
        </w:rPr>
        <w:t>’ male vocalist will whisk you back to the era when Elvis Presley, Connie Francis, and Chuck Berry ruled the airwaves. With authentic costumes, dynamic choreography, and an array of timeless hits like Johnny B. Goode and Great Balls of Fire, these remarkable artists will have your feet tapping and hips swaying in a jubilant celebration of rock n’ roll’s golden age.</w:t>
      </w:r>
    </w:p>
    <w:p w14:paraId="333E46DD" w14:textId="77777777" w:rsidR="00FF6EDD" w:rsidRPr="00FF6EDD" w:rsidRDefault="00FF6EDD" w:rsidP="00FF6EDD">
      <w:pPr>
        <w:rPr>
          <w:rFonts w:ascii="Calibri" w:hAnsi="Calibri"/>
          <w:color w:val="000000"/>
          <w:sz w:val="22"/>
          <w:szCs w:val="22"/>
        </w:rPr>
      </w:pP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F2C7" w14:textId="77777777" w:rsidR="001B4EE5" w:rsidRDefault="001B4EE5" w:rsidP="007223EF">
      <w:r>
        <w:separator/>
      </w:r>
    </w:p>
  </w:endnote>
  <w:endnote w:type="continuationSeparator" w:id="0">
    <w:p w14:paraId="294E3E87" w14:textId="77777777" w:rsidR="001B4EE5" w:rsidRDefault="001B4EE5"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CC69" w14:textId="77777777" w:rsidR="001B4EE5" w:rsidRDefault="001B4EE5" w:rsidP="007223EF">
      <w:r>
        <w:separator/>
      </w:r>
    </w:p>
  </w:footnote>
  <w:footnote w:type="continuationSeparator" w:id="0">
    <w:p w14:paraId="3E5C10F2" w14:textId="77777777" w:rsidR="001B4EE5" w:rsidRDefault="001B4EE5"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1B4EE5"/>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9542D"/>
    <w:rsid w:val="00AB0627"/>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F6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465</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543</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2026-01-20T18:03:00Z</dcterms:created>
  <dcterms:modified xsi:type="dcterms:W3CDTF">2026-01-20T18:04:00Z</dcterms:modified>
</cp:coreProperties>
</file>